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8EE01">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关于加快美林镇水毁路桥修复建设的议案</w:t>
      </w:r>
    </w:p>
    <w:p w14:paraId="635A12BA">
      <w:pPr>
        <w:rPr>
          <w:rFonts w:hint="eastAsia" w:ascii="楷体_GB2312" w:hAnsi="楷体_GB2312" w:eastAsia="楷体_GB2312" w:cs="楷体_GB2312"/>
          <w:sz w:val="32"/>
          <w:szCs w:val="32"/>
        </w:rPr>
      </w:pPr>
    </w:p>
    <w:p w14:paraId="182C0B2F">
      <w:pP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提案人：于海红</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王宝文</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刘新宇、齐美玲、李振远、杨悦、杨一凡、武彦臣、姜明宇、宋莉莉</w:t>
      </w:r>
    </w:p>
    <w:p w14:paraId="70C07D6B">
      <w:pPr>
        <w:rPr>
          <w:rFonts w:hint="eastAsia" w:ascii="仿宋_GB2312" w:hAnsi="仿宋_GB2312" w:eastAsia="仿宋_GB2312" w:cs="仿宋_GB2312"/>
          <w:sz w:val="32"/>
          <w:szCs w:val="32"/>
        </w:rPr>
      </w:pPr>
    </w:p>
    <w:p w14:paraId="279D4972">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一、案由</w:t>
      </w:r>
    </w:p>
    <w:p w14:paraId="76D0DB4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7月24日至29日，美林镇遭遇持续强降雨灾害，极端天气导致全镇基础设施受损严重，尤其是路桥设施遭到毁灭性打击，严重影响群众生产生活与全镇经济社会发展。当前受损路桥仅以土方简易修缮维持通行，通行安全性、稳定性极差，亟需纳入正规建设规划，加快修复进度，保障群众出行安全与民生福祉。</w:t>
      </w:r>
    </w:p>
    <w:p w14:paraId="24E8D62A">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二、现状与问题</w:t>
      </w:r>
    </w:p>
    <w:p w14:paraId="5CEA090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强降雨灾害对我镇路桥设施造成全面损毁，具体情况如下：一是道路损毁严重，全镇共损毁道路33千米，目前仅通过土方回填铺设简易通路，路面泥泞、坡度不均，雨雪天气极易发生滑坡、塌陷，车辆通行困难，群众日常出行受阻；二是桥梁断裂塌陷，共冲毁桥梁46处，其中跨主干河大桥11座、村组小桥26座，剩余9处便民桥梁亦不同程度损毁，农产品运输、学生上下学、应急救援等均受严重制约；三是配套设施薄弱，虽已完成30千米堤坝修护、61千米河道疏浚工作，但路桥修复滞后导致防洪减灾后续保障能力不足，若再次遭遇强降雨，极易引发二次灾害。</w:t>
      </w:r>
    </w:p>
    <w:p w14:paraId="3A64384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临时搭建的土方简易路，仅能满足基本通行需求，且存在极大安全隐患。一方面，简易路无硬化处理，承载能力不足，大型农机、运输车辆无法通行，导致我镇林下种植、生态文旅等特色产业物资运输受阻，影响群众增收与产业发展；另一方面，部分损毁桥梁周边仅设置警示标识，无有效防护措施，老人、儿童通行风险极高，已发生多起群众不慎摔伤事件，群众反映强烈。</w:t>
      </w:r>
    </w:p>
    <w:p w14:paraId="5F2FC866">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三、建议</w:t>
      </w:r>
    </w:p>
    <w:p w14:paraId="098C6A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为尽快解决群众出行难题，筑牢基础设施防线，推动全镇经济社会有序恢复发展，特提出以下建议：</w:t>
      </w:r>
    </w:p>
    <w:p w14:paraId="59883F9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1.优先纳入建设规划。恳请旗政府将美林镇水毁路桥修复工程纳入全旗重点基础设施建设规划，列为民生实事项目，明确建设时序与责任分工，202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年启动主干道路及跨河大桥修复工作。</w:t>
      </w:r>
    </w:p>
    <w:p w14:paraId="1A514B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保障建设资金投入。建议旗财政统筹安排专项修复资金，同时积极争取上级水利、交通等部门项目资金支持，确保资金足额到位，保障路桥修复工程按标准高质量推进，杜绝因资金不足导致工程延期、质量不达标问题。</w:t>
      </w:r>
    </w:p>
    <w:p w14:paraId="4252C88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学制定建设方案。结合美林镇地形地貌、水文特征及产业发展需求，由交通、水利等部门牵头，组织专业团队实地勘察设计，优化路桥建设方案。主干道路采用水泥硬化标准，提升承载能力与防洪等级；桥梁建设严格按照工程规范施工，兼顾实用性与安全性，同步完善防护栏、排水等配套设施。</w:t>
      </w:r>
    </w:p>
    <w:p w14:paraId="6A574C7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强化工程质量监管。建议成立专项督导组，全程监督路桥修复工程质量与进度，建立“周调度、月通报”机制，及时解决施工过程中存在的问题。工程完工后，严格按照验收标准组织竣工验收，确保工程质量经得起检验，切实筑牢民生安全防线。</w:t>
      </w:r>
    </w:p>
    <w:p w14:paraId="49E7717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健全长效管护机制。工程竣工后，明确镇、村两级管护责任，将修复后的路桥纳入常态化管护范围，定期开展巡查、维修与养护，同步完善应急预案，提升极端天气下路桥设施的防灾减灾能力，保障群众长期安全出行。</w:t>
      </w:r>
    </w:p>
    <w:p w14:paraId="38BE00D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路桥设施是保障群众生产生活的“生命线”，是推动美林镇生态文旅、林下经济等产业发展的重要基础。加快水毁路桥修复建设，事关群众切身利益，事关全镇高质量发展大局。恳请旗人大、旗政府高度重视，采纳本议案建议，尽快推进相关工作落地见效，切实为美林镇群众办实事、解难题。</w:t>
      </w:r>
      <w:bookmarkStart w:id="0" w:name="_GoBack"/>
      <w:bookmarkEnd w:id="0"/>
    </w:p>
    <w:p w14:paraId="7A89714D">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1E0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2026-01-29T04:33:48Z</dcterms:created>
  <dc:creator>lenovo</dc:creator>
  <cp:lastModifiedBy>雨de＇眼泪</cp:lastModifiedBy>
  <dcterms:modified xsi:type="dcterms:W3CDTF">2026-01-29T04:45:19Z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eyJoZGlkIjoiMmFiNzI2OGM4NTVlZDEyNWJjMTQyMjZiOGI2MjVlZDQiLCJ1c2VySWQiOiIyODc4NDMzMTEifQ==</vt:lpwstr>
  </property>
  <property fmtid="{D5CDD505-2E9C-101B-9397-08002B2CF9AE}" pid="4" name="ICV">
    <vt:lpwstr>ACBEE399E5B346E38BB943FD3A0A8893_12</vt:lpwstr>
  </property>
</Properties>
</file>